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jc w:val="center"/>
        <w:rPr>
          <w:rFonts w:ascii="Times New Roman" w:hAnsi="Times New Roman" w:cs="Times New Roman"/>
          <w:sz w:val="24"/>
          <w:szCs w:val="24"/>
        </w:rPr>
      </w:pPr>
      <w:r w:rsidRPr="006645A0">
        <w:rPr>
          <w:rFonts w:ascii="Times New Roman" w:hAnsi="Times New Roman" w:cs="Times New Roman"/>
          <w:sz w:val="24"/>
          <w:szCs w:val="24"/>
        </w:rPr>
        <w:t>Block Chain</w:t>
      </w:r>
    </w:p>
    <w:p w:rsidR="006645A0" w:rsidRPr="006645A0" w:rsidRDefault="006645A0" w:rsidP="006645A0">
      <w:pPr>
        <w:spacing w:line="480" w:lineRule="auto"/>
        <w:jc w:val="center"/>
        <w:rPr>
          <w:rFonts w:ascii="Times New Roman" w:hAnsi="Times New Roman" w:cs="Times New Roman"/>
          <w:sz w:val="24"/>
          <w:szCs w:val="24"/>
        </w:rPr>
      </w:pPr>
      <w:r w:rsidRPr="006645A0">
        <w:rPr>
          <w:rFonts w:ascii="Times New Roman" w:hAnsi="Times New Roman" w:cs="Times New Roman"/>
          <w:sz w:val="24"/>
          <w:szCs w:val="24"/>
        </w:rPr>
        <w:t>Name</w:t>
      </w:r>
    </w:p>
    <w:p w:rsidR="006645A0" w:rsidRPr="006645A0" w:rsidRDefault="006645A0" w:rsidP="006645A0">
      <w:pPr>
        <w:spacing w:line="480" w:lineRule="auto"/>
        <w:jc w:val="center"/>
        <w:rPr>
          <w:rFonts w:ascii="Times New Roman" w:hAnsi="Times New Roman" w:cs="Times New Roman"/>
          <w:sz w:val="24"/>
          <w:szCs w:val="24"/>
        </w:rPr>
      </w:pPr>
      <w:r w:rsidRPr="006645A0">
        <w:rPr>
          <w:rFonts w:ascii="Times New Roman" w:hAnsi="Times New Roman" w:cs="Times New Roman"/>
          <w:sz w:val="24"/>
          <w:szCs w:val="24"/>
        </w:rPr>
        <w:t>Institution</w:t>
      </w:r>
    </w:p>
    <w:p w:rsidR="006645A0" w:rsidRPr="006645A0" w:rsidRDefault="006645A0" w:rsidP="006645A0">
      <w:pPr>
        <w:spacing w:line="480" w:lineRule="auto"/>
        <w:jc w:val="center"/>
        <w:rPr>
          <w:rFonts w:ascii="Times New Roman" w:hAnsi="Times New Roman" w:cs="Times New Roman"/>
          <w:sz w:val="24"/>
          <w:szCs w:val="24"/>
        </w:rPr>
      </w:pPr>
      <w:r w:rsidRPr="006645A0">
        <w:rPr>
          <w:rFonts w:ascii="Times New Roman" w:hAnsi="Times New Roman" w:cs="Times New Roman"/>
          <w:sz w:val="24"/>
          <w:szCs w:val="24"/>
        </w:rPr>
        <w:t>Date</w:t>
      </w:r>
    </w:p>
    <w:p w:rsidR="006645A0" w:rsidRPr="006645A0" w:rsidRDefault="006645A0" w:rsidP="006645A0">
      <w:pPr>
        <w:spacing w:line="480" w:lineRule="auto"/>
        <w:jc w:val="center"/>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P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jc w:val="center"/>
        <w:rPr>
          <w:rFonts w:ascii="Times New Roman" w:hAnsi="Times New Roman" w:cs="Times New Roman"/>
          <w:sz w:val="24"/>
          <w:szCs w:val="24"/>
        </w:rPr>
      </w:pPr>
    </w:p>
    <w:p w:rsidR="000B758D" w:rsidRPr="006645A0" w:rsidRDefault="000B758D" w:rsidP="006645A0">
      <w:pPr>
        <w:spacing w:line="480" w:lineRule="auto"/>
        <w:jc w:val="center"/>
        <w:rPr>
          <w:rFonts w:ascii="Times New Roman" w:hAnsi="Times New Roman" w:cs="Times New Roman"/>
          <w:sz w:val="24"/>
          <w:szCs w:val="24"/>
        </w:rPr>
      </w:pPr>
      <w:r w:rsidRPr="006645A0">
        <w:rPr>
          <w:rFonts w:ascii="Times New Roman" w:hAnsi="Times New Roman" w:cs="Times New Roman"/>
          <w:sz w:val="24"/>
          <w:szCs w:val="24"/>
        </w:rPr>
        <w:lastRenderedPageBreak/>
        <w:t>BlockChain</w:t>
      </w:r>
    </w:p>
    <w:p w:rsidR="000B758D" w:rsidRPr="00EE2773" w:rsidRDefault="000B758D" w:rsidP="00EE2773">
      <w:pPr>
        <w:spacing w:line="480" w:lineRule="auto"/>
        <w:jc w:val="center"/>
        <w:rPr>
          <w:rFonts w:ascii="Times New Roman" w:hAnsi="Times New Roman" w:cs="Times New Roman"/>
          <w:b/>
          <w:sz w:val="24"/>
          <w:szCs w:val="24"/>
        </w:rPr>
      </w:pPr>
      <w:r w:rsidRPr="00EE2773">
        <w:rPr>
          <w:rFonts w:ascii="Times New Roman" w:hAnsi="Times New Roman" w:cs="Times New Roman"/>
          <w:b/>
          <w:sz w:val="24"/>
          <w:szCs w:val="24"/>
        </w:rPr>
        <w:t>Question 1</w:t>
      </w:r>
    </w:p>
    <w:p w:rsidR="000B758D" w:rsidRPr="006645A0" w:rsidRDefault="000B758D" w:rsidP="006645A0">
      <w:pPr>
        <w:spacing w:line="480" w:lineRule="auto"/>
        <w:ind w:firstLine="720"/>
        <w:rPr>
          <w:rFonts w:ascii="Times New Roman" w:hAnsi="Times New Roman" w:cs="Times New Roman"/>
          <w:sz w:val="24"/>
          <w:szCs w:val="24"/>
        </w:rPr>
      </w:pPr>
      <w:r w:rsidRPr="006645A0">
        <w:rPr>
          <w:rFonts w:ascii="Times New Roman" w:hAnsi="Times New Roman" w:cs="Times New Roman"/>
          <w:sz w:val="24"/>
          <w:szCs w:val="24"/>
        </w:rPr>
        <w:t xml:space="preserve">One of the </w:t>
      </w:r>
      <w:r w:rsidR="006645A0" w:rsidRPr="006645A0">
        <w:rPr>
          <w:rFonts w:ascii="Times New Roman" w:hAnsi="Times New Roman" w:cs="Times New Roman"/>
          <w:sz w:val="24"/>
          <w:szCs w:val="24"/>
        </w:rPr>
        <w:t>current issues with managing supply</w:t>
      </w:r>
      <w:r w:rsidRPr="006645A0">
        <w:rPr>
          <w:rFonts w:ascii="Times New Roman" w:hAnsi="Times New Roman" w:cs="Times New Roman"/>
          <w:sz w:val="24"/>
          <w:szCs w:val="24"/>
        </w:rPr>
        <w:t xml:space="preserve"> chain is the integrity of goods. There have been many obstacles to establishing </w:t>
      </w:r>
      <w:r w:rsidR="00176E79" w:rsidRPr="006645A0">
        <w:rPr>
          <w:rFonts w:ascii="Times New Roman" w:hAnsi="Times New Roman" w:cs="Times New Roman"/>
          <w:sz w:val="24"/>
          <w:szCs w:val="24"/>
        </w:rPr>
        <w:t>supply</w:t>
      </w:r>
      <w:r w:rsidRPr="006645A0">
        <w:rPr>
          <w:rFonts w:ascii="Times New Roman" w:hAnsi="Times New Roman" w:cs="Times New Roman"/>
          <w:sz w:val="24"/>
          <w:szCs w:val="24"/>
        </w:rPr>
        <w:t xml:space="preserve"> chain integrity. For instance, the value of diamonds has been challenged with the presence of blood diamonds, which are diamonds that are mined in war zones and used to support unethical military activities financially. Diamond companies were unable to control their sources, and thus they could not differentiate blood diamonds from their supply chains. Another issue is information security whereby companies have been unable to safeguard the transfer of information, and this has been not only a security concern, but it could also make the companies lose the confidence and trust from producers, customers, and suppliers (Flores, 2020). Additionally, supply chain tracking has been an issue of concern because companies are unable to follow the movement of goods since critical information could be deleted when goods are still being transported.</w:t>
      </w:r>
    </w:p>
    <w:p w:rsidR="000B758D" w:rsidRPr="006645A0" w:rsidRDefault="000B758D" w:rsidP="006645A0">
      <w:pPr>
        <w:spacing w:line="480" w:lineRule="auto"/>
        <w:ind w:firstLine="720"/>
        <w:rPr>
          <w:rFonts w:ascii="Times New Roman" w:hAnsi="Times New Roman" w:cs="Times New Roman"/>
          <w:sz w:val="24"/>
          <w:szCs w:val="24"/>
        </w:rPr>
      </w:pPr>
      <w:r w:rsidRPr="006645A0">
        <w:rPr>
          <w:rFonts w:ascii="Times New Roman" w:hAnsi="Times New Roman" w:cs="Times New Roman"/>
          <w:sz w:val="24"/>
          <w:szCs w:val="24"/>
        </w:rPr>
        <w:t xml:space="preserve">A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can address some of the issues facing the supply chain. For instance, the issue of integrity of goods can be addressed through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because it advocates for high-security measures. The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has codified rules which can enhance network and supply chain integrity. Therefore fraudulent or suspicious goods cannot enter into the supply chain.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advocates for increased transparency that can curb the issue of information security within the supply chain. Flores (2020), states that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is able to capture every detail of the product right from its origin together with all transactions until the product reaches its intended destination, and this may improve the confidence and reputation of the company because customers will be aware of the product's source. In addition, the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provides real-time transactions, and this can deal with the issue of supply chain tracking. Real-time </w:t>
      </w:r>
      <w:r w:rsidRPr="006645A0">
        <w:rPr>
          <w:rFonts w:ascii="Times New Roman" w:hAnsi="Times New Roman" w:cs="Times New Roman"/>
          <w:sz w:val="24"/>
          <w:szCs w:val="24"/>
        </w:rPr>
        <w:lastRenderedPageBreak/>
        <w:t xml:space="preserve">transactions minimize processing time since no much </w:t>
      </w:r>
      <w:r w:rsidR="00176E79" w:rsidRPr="006645A0">
        <w:rPr>
          <w:rFonts w:ascii="Times New Roman" w:hAnsi="Times New Roman" w:cs="Times New Roman"/>
          <w:sz w:val="24"/>
          <w:szCs w:val="24"/>
        </w:rPr>
        <w:t>detail</w:t>
      </w:r>
      <w:r w:rsidRPr="006645A0">
        <w:rPr>
          <w:rFonts w:ascii="Times New Roman" w:hAnsi="Times New Roman" w:cs="Times New Roman"/>
          <w:sz w:val="24"/>
          <w:szCs w:val="24"/>
        </w:rPr>
        <w:t xml:space="preserve"> are needed to be moved from one party to the other, and consequently, the amount of money associated with extended processing times.</w:t>
      </w:r>
    </w:p>
    <w:p w:rsidR="000B758D" w:rsidRPr="00EE2773" w:rsidRDefault="000B758D" w:rsidP="00EE2773">
      <w:pPr>
        <w:spacing w:line="480" w:lineRule="auto"/>
        <w:jc w:val="center"/>
        <w:rPr>
          <w:rFonts w:ascii="Times New Roman" w:hAnsi="Times New Roman" w:cs="Times New Roman"/>
          <w:b/>
          <w:sz w:val="24"/>
          <w:szCs w:val="24"/>
        </w:rPr>
      </w:pPr>
      <w:r w:rsidRPr="00EE2773">
        <w:rPr>
          <w:rFonts w:ascii="Times New Roman" w:hAnsi="Times New Roman" w:cs="Times New Roman"/>
          <w:b/>
          <w:sz w:val="24"/>
          <w:szCs w:val="24"/>
        </w:rPr>
        <w:t>Question 2</w:t>
      </w:r>
    </w:p>
    <w:p w:rsidR="000B758D" w:rsidRPr="006645A0" w:rsidRDefault="000B758D" w:rsidP="006645A0">
      <w:pPr>
        <w:spacing w:line="480" w:lineRule="auto"/>
        <w:ind w:firstLine="720"/>
        <w:rPr>
          <w:rFonts w:ascii="Times New Roman" w:hAnsi="Times New Roman" w:cs="Times New Roman"/>
          <w:sz w:val="24"/>
          <w:szCs w:val="24"/>
        </w:rPr>
      </w:pPr>
      <w:r w:rsidRPr="006645A0">
        <w:rPr>
          <w:rFonts w:ascii="Times New Roman" w:hAnsi="Times New Roman" w:cs="Times New Roman"/>
          <w:sz w:val="24"/>
          <w:szCs w:val="24"/>
        </w:rPr>
        <w:t xml:space="preserve">Some of the challenges of adopting </w:t>
      </w:r>
      <w:r w:rsidR="006645A0" w:rsidRPr="006645A0">
        <w:rPr>
          <w:rFonts w:ascii="Times New Roman" w:hAnsi="Times New Roman" w:cs="Times New Roman"/>
          <w:sz w:val="24"/>
          <w:szCs w:val="24"/>
        </w:rPr>
        <w:t>block chain</w:t>
      </w:r>
      <w:r w:rsidRPr="006645A0">
        <w:rPr>
          <w:rFonts w:ascii="Times New Roman" w:hAnsi="Times New Roman" w:cs="Times New Roman"/>
          <w:sz w:val="24"/>
          <w:szCs w:val="24"/>
        </w:rPr>
        <w:t xml:space="preserve"> technology into a company's supply chain include complex data. With block chain technology, every transaction is stored in a different ledger. Suppose that the company has a variety of clients, it means that more le</w:t>
      </w:r>
      <w:r w:rsidR="006645A0" w:rsidRPr="006645A0">
        <w:rPr>
          <w:rFonts w:ascii="Times New Roman" w:hAnsi="Times New Roman" w:cs="Times New Roman"/>
          <w:sz w:val="24"/>
          <w:szCs w:val="24"/>
        </w:rPr>
        <w:t>d</w:t>
      </w:r>
      <w:r w:rsidRPr="006645A0">
        <w:rPr>
          <w:rFonts w:ascii="Times New Roman" w:hAnsi="Times New Roman" w:cs="Times New Roman"/>
          <w:sz w:val="24"/>
          <w:szCs w:val="24"/>
        </w:rPr>
        <w:t>ger documents would be stored for each client's transaction, and this results in large data structures that the company might find difficult to manage (Queiroz &amp; Wamba, 2019). Another challenge is difficulties in updating errors. Block chain data stores are difficult to change, and the implication of this is that updating errors is not possible. Consequently, billing processes may not be correct, and this may demoralize customers who may shift their interests to other businesses. Besides, it might be difficult to integrate block chain technology with the company's ERP systems. Notably, there may be difficulties in making calculations, which might result in incorrect figures.</w:t>
      </w:r>
    </w:p>
    <w:p w:rsidR="000B758D" w:rsidRPr="00EE2773" w:rsidRDefault="000B758D" w:rsidP="00EE2773">
      <w:pPr>
        <w:spacing w:line="480" w:lineRule="auto"/>
        <w:jc w:val="center"/>
        <w:rPr>
          <w:rFonts w:ascii="Times New Roman" w:hAnsi="Times New Roman" w:cs="Times New Roman"/>
          <w:b/>
          <w:sz w:val="24"/>
          <w:szCs w:val="24"/>
        </w:rPr>
      </w:pPr>
      <w:r w:rsidRPr="00EE2773">
        <w:rPr>
          <w:rFonts w:ascii="Times New Roman" w:hAnsi="Times New Roman" w:cs="Times New Roman"/>
          <w:b/>
          <w:sz w:val="24"/>
          <w:szCs w:val="24"/>
        </w:rPr>
        <w:t>Question 3</w:t>
      </w:r>
    </w:p>
    <w:p w:rsidR="000B758D" w:rsidRPr="006645A0" w:rsidRDefault="000B758D" w:rsidP="006645A0">
      <w:pPr>
        <w:spacing w:line="480" w:lineRule="auto"/>
        <w:ind w:firstLine="720"/>
        <w:rPr>
          <w:rFonts w:ascii="Times New Roman" w:hAnsi="Times New Roman" w:cs="Times New Roman"/>
          <w:sz w:val="24"/>
          <w:szCs w:val="24"/>
        </w:rPr>
      </w:pPr>
      <w:r w:rsidRPr="006645A0">
        <w:rPr>
          <w:rFonts w:ascii="Times New Roman" w:hAnsi="Times New Roman" w:cs="Times New Roman"/>
          <w:sz w:val="24"/>
          <w:szCs w:val="24"/>
        </w:rPr>
        <w:t xml:space="preserve">Companies and businesses that can benefit from adopting and implementing block chain within their supply chain include financial institutions such as banks. For instance, banks can adopt block chain technology in making payments faster since there might not be any paperwork needed. The Block chain also simplifies accounting and auditing since accountants can combine separate records of transaction receipts into one joint register. Logistics companies can also tap on the benefits of block chain technology. With the use of block chain technology, companies are able to track the movement of their cargo, and they are also able to monitor the security of </w:t>
      </w:r>
      <w:r w:rsidRPr="006645A0">
        <w:rPr>
          <w:rFonts w:ascii="Times New Roman" w:hAnsi="Times New Roman" w:cs="Times New Roman"/>
          <w:sz w:val="24"/>
          <w:szCs w:val="24"/>
        </w:rPr>
        <w:lastRenderedPageBreak/>
        <w:t>their goods. Besides, the block chain records the shipping documents and receipts for all transactions. Healthcare organizations can also adopt block chain technology. Healthcare organizations can adopt a block chain for data storage and management, and this helps in data security and easy retrieval. Kuo, Kim &amp; Ohno-Machado (2017), states that patients can use block chain technology to gain access of their data from various hospitals without the need for physical presence.</w:t>
      </w: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6645A0" w:rsidRDefault="006645A0" w:rsidP="006645A0">
      <w:pPr>
        <w:spacing w:line="480" w:lineRule="auto"/>
        <w:rPr>
          <w:rFonts w:ascii="Times New Roman" w:hAnsi="Times New Roman" w:cs="Times New Roman"/>
          <w:sz w:val="24"/>
          <w:szCs w:val="24"/>
        </w:rPr>
      </w:pPr>
    </w:p>
    <w:p w:rsidR="000B758D" w:rsidRPr="006645A0" w:rsidRDefault="000B758D" w:rsidP="006645A0">
      <w:pPr>
        <w:spacing w:line="480" w:lineRule="auto"/>
        <w:jc w:val="center"/>
        <w:rPr>
          <w:rFonts w:ascii="Times New Roman" w:hAnsi="Times New Roman" w:cs="Times New Roman"/>
          <w:sz w:val="24"/>
          <w:szCs w:val="24"/>
        </w:rPr>
      </w:pPr>
      <w:bookmarkStart w:id="0" w:name="_GoBack"/>
      <w:bookmarkEnd w:id="0"/>
      <w:r w:rsidRPr="006645A0">
        <w:rPr>
          <w:rFonts w:ascii="Times New Roman" w:hAnsi="Times New Roman" w:cs="Times New Roman"/>
          <w:sz w:val="24"/>
          <w:szCs w:val="24"/>
        </w:rPr>
        <w:lastRenderedPageBreak/>
        <w:t>References</w:t>
      </w:r>
    </w:p>
    <w:p w:rsidR="000B758D" w:rsidRPr="006645A0" w:rsidRDefault="000B758D" w:rsidP="006645A0">
      <w:pPr>
        <w:spacing w:line="480" w:lineRule="auto"/>
        <w:ind w:left="720" w:hanging="720"/>
        <w:rPr>
          <w:rFonts w:ascii="Times New Roman" w:hAnsi="Times New Roman" w:cs="Times New Roman"/>
          <w:i/>
          <w:sz w:val="24"/>
          <w:szCs w:val="24"/>
        </w:rPr>
      </w:pPr>
      <w:r w:rsidRPr="006645A0">
        <w:rPr>
          <w:rFonts w:ascii="Times New Roman" w:hAnsi="Times New Roman" w:cs="Times New Roman"/>
          <w:sz w:val="24"/>
          <w:szCs w:val="24"/>
        </w:rPr>
        <w:t xml:space="preserve">Flores, S. (2020). Block chain: A New Solution for Supply Integrity. </w:t>
      </w:r>
      <w:r w:rsidRPr="006645A0">
        <w:rPr>
          <w:rFonts w:ascii="Times New Roman" w:hAnsi="Times New Roman" w:cs="Times New Roman"/>
          <w:i/>
          <w:sz w:val="24"/>
          <w:szCs w:val="24"/>
        </w:rPr>
        <w:t>Ivey Publishing.</w:t>
      </w:r>
    </w:p>
    <w:p w:rsidR="000B758D" w:rsidRPr="006645A0" w:rsidRDefault="000B758D" w:rsidP="006645A0">
      <w:pPr>
        <w:spacing w:line="480" w:lineRule="auto"/>
        <w:ind w:left="720" w:hanging="720"/>
        <w:rPr>
          <w:rFonts w:ascii="Times New Roman" w:hAnsi="Times New Roman" w:cs="Times New Roman"/>
          <w:sz w:val="24"/>
          <w:szCs w:val="24"/>
        </w:rPr>
      </w:pPr>
      <w:r w:rsidRPr="006645A0">
        <w:rPr>
          <w:rFonts w:ascii="Times New Roman" w:hAnsi="Times New Roman" w:cs="Times New Roman"/>
          <w:sz w:val="24"/>
          <w:szCs w:val="24"/>
        </w:rPr>
        <w:t xml:space="preserve">Kuo, T. T., Kim, H. E., &amp; Ohno-Machado, L. (2017). Block chain distributed ledger technologies for biomedical and health care applications. </w:t>
      </w:r>
      <w:r w:rsidRPr="006645A0">
        <w:rPr>
          <w:rFonts w:ascii="Times New Roman" w:hAnsi="Times New Roman" w:cs="Times New Roman"/>
          <w:i/>
          <w:sz w:val="24"/>
          <w:szCs w:val="24"/>
        </w:rPr>
        <w:t>Journal of the American Medical Informatics Association</w:t>
      </w:r>
      <w:r w:rsidRPr="006645A0">
        <w:rPr>
          <w:rFonts w:ascii="Times New Roman" w:hAnsi="Times New Roman" w:cs="Times New Roman"/>
          <w:sz w:val="24"/>
          <w:szCs w:val="24"/>
        </w:rPr>
        <w:t>, 24(6), 1211-1220.</w:t>
      </w:r>
    </w:p>
    <w:p w:rsidR="000B758D" w:rsidRPr="006645A0" w:rsidRDefault="000B758D" w:rsidP="006645A0">
      <w:pPr>
        <w:spacing w:line="480" w:lineRule="auto"/>
        <w:ind w:left="720" w:hanging="720"/>
        <w:rPr>
          <w:rFonts w:ascii="Times New Roman" w:hAnsi="Times New Roman" w:cs="Times New Roman"/>
          <w:sz w:val="24"/>
          <w:szCs w:val="24"/>
        </w:rPr>
      </w:pPr>
      <w:r w:rsidRPr="006645A0">
        <w:rPr>
          <w:rFonts w:ascii="Times New Roman" w:hAnsi="Times New Roman" w:cs="Times New Roman"/>
          <w:sz w:val="24"/>
          <w:szCs w:val="24"/>
        </w:rPr>
        <w:t xml:space="preserve">Queiroz, M. M., &amp; Wamba, S. F. (2019). Block chain adoption challenges in the supply chain: An empirical investigation of the main drivers in India and the USA. </w:t>
      </w:r>
      <w:r w:rsidRPr="006645A0">
        <w:rPr>
          <w:rFonts w:ascii="Times New Roman" w:hAnsi="Times New Roman" w:cs="Times New Roman"/>
          <w:i/>
          <w:sz w:val="24"/>
          <w:szCs w:val="24"/>
        </w:rPr>
        <w:t>International Journal of Information Management,</w:t>
      </w:r>
      <w:r w:rsidRPr="006645A0">
        <w:rPr>
          <w:rFonts w:ascii="Times New Roman" w:hAnsi="Times New Roman" w:cs="Times New Roman"/>
          <w:sz w:val="24"/>
          <w:szCs w:val="24"/>
        </w:rPr>
        <w:t xml:space="preserve"> 46, 70-82.</w:t>
      </w:r>
    </w:p>
    <w:sectPr w:rsidR="000B758D" w:rsidRPr="006645A0" w:rsidSect="006645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280" w:rsidRDefault="00055280" w:rsidP="006645A0">
      <w:pPr>
        <w:spacing w:after="0" w:line="240" w:lineRule="auto"/>
      </w:pPr>
      <w:r>
        <w:separator/>
      </w:r>
    </w:p>
  </w:endnote>
  <w:endnote w:type="continuationSeparator" w:id="1">
    <w:p w:rsidR="00055280" w:rsidRDefault="00055280" w:rsidP="006645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280" w:rsidRDefault="00055280" w:rsidP="006645A0">
      <w:pPr>
        <w:spacing w:after="0" w:line="240" w:lineRule="auto"/>
      </w:pPr>
      <w:r>
        <w:separator/>
      </w:r>
    </w:p>
  </w:footnote>
  <w:footnote w:type="continuationSeparator" w:id="1">
    <w:p w:rsidR="00055280" w:rsidRDefault="00055280" w:rsidP="006645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0" w:rsidRPr="006645A0" w:rsidRDefault="006645A0">
    <w:pPr>
      <w:pStyle w:val="Header"/>
      <w:rPr>
        <w:rFonts w:ascii="Times New Roman" w:hAnsi="Times New Roman" w:cs="Times New Roman"/>
        <w:sz w:val="24"/>
        <w:szCs w:val="24"/>
      </w:rPr>
    </w:pPr>
    <w:r w:rsidRPr="006645A0">
      <w:rPr>
        <w:rFonts w:ascii="Times New Roman" w:hAnsi="Times New Roman" w:cs="Times New Roman"/>
        <w:sz w:val="24"/>
        <w:szCs w:val="24"/>
      </w:rPr>
      <w:t>BLOCK CHAIN</w:t>
    </w:r>
    <w:r w:rsidRPr="006645A0">
      <w:rPr>
        <w:rFonts w:ascii="Times New Roman" w:hAnsi="Times New Roman" w:cs="Times New Roman"/>
        <w:sz w:val="24"/>
        <w:szCs w:val="24"/>
      </w:rPr>
      <w:tab/>
    </w:r>
    <w:r w:rsidRPr="006645A0">
      <w:rPr>
        <w:rFonts w:ascii="Times New Roman" w:hAnsi="Times New Roman" w:cs="Times New Roman"/>
        <w:sz w:val="24"/>
        <w:szCs w:val="24"/>
      </w:rPr>
      <w:tab/>
    </w:r>
    <w:r w:rsidR="00ED3AE8" w:rsidRPr="006645A0">
      <w:rPr>
        <w:rFonts w:ascii="Times New Roman" w:hAnsi="Times New Roman" w:cs="Times New Roman"/>
        <w:sz w:val="24"/>
        <w:szCs w:val="24"/>
      </w:rPr>
      <w:fldChar w:fldCharType="begin"/>
    </w:r>
    <w:r w:rsidRPr="006645A0">
      <w:rPr>
        <w:rFonts w:ascii="Times New Roman" w:hAnsi="Times New Roman" w:cs="Times New Roman"/>
        <w:sz w:val="24"/>
        <w:szCs w:val="24"/>
      </w:rPr>
      <w:instrText xml:space="preserve"> PAGE   \* MERGEFORMAT </w:instrText>
    </w:r>
    <w:r w:rsidR="00ED3AE8" w:rsidRPr="006645A0">
      <w:rPr>
        <w:rFonts w:ascii="Times New Roman" w:hAnsi="Times New Roman" w:cs="Times New Roman"/>
        <w:sz w:val="24"/>
        <w:szCs w:val="24"/>
      </w:rPr>
      <w:fldChar w:fldCharType="separate"/>
    </w:r>
    <w:r w:rsidR="00176E79">
      <w:rPr>
        <w:rFonts w:ascii="Times New Roman" w:hAnsi="Times New Roman" w:cs="Times New Roman"/>
        <w:noProof/>
        <w:sz w:val="24"/>
        <w:szCs w:val="24"/>
      </w:rPr>
      <w:t>5</w:t>
    </w:r>
    <w:r w:rsidR="00ED3AE8" w:rsidRPr="006645A0">
      <w:rPr>
        <w:rFonts w:ascii="Times New Roman" w:hAnsi="Times New Roman" w:cs="Times New Roman"/>
        <w:noProof/>
        <w:sz w:val="24"/>
        <w:szCs w:val="24"/>
      </w:rPr>
      <w:fldChar w:fldCharType="end"/>
    </w:r>
  </w:p>
  <w:p w:rsidR="006645A0" w:rsidRDefault="006645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0" w:rsidRPr="006645A0" w:rsidRDefault="006645A0">
    <w:pPr>
      <w:pStyle w:val="Header"/>
      <w:rPr>
        <w:rFonts w:ascii="Times New Roman" w:hAnsi="Times New Roman" w:cs="Times New Roman"/>
        <w:sz w:val="24"/>
        <w:szCs w:val="24"/>
      </w:rPr>
    </w:pPr>
    <w:r w:rsidRPr="006645A0">
      <w:rPr>
        <w:rFonts w:ascii="Times New Roman" w:hAnsi="Times New Roman" w:cs="Times New Roman"/>
        <w:sz w:val="24"/>
        <w:szCs w:val="24"/>
      </w:rPr>
      <w:t>Running head: BLOCK CHAIN</w:t>
    </w:r>
    <w:r w:rsidRPr="006645A0">
      <w:rPr>
        <w:rFonts w:ascii="Times New Roman" w:hAnsi="Times New Roman" w:cs="Times New Roman"/>
        <w:sz w:val="24"/>
        <w:szCs w:val="24"/>
      </w:rPr>
      <w:tab/>
    </w:r>
    <w:r w:rsidRPr="006645A0">
      <w:rPr>
        <w:rFonts w:ascii="Times New Roman" w:hAnsi="Times New Roman" w:cs="Times New Roman"/>
        <w:sz w:val="24"/>
        <w:szCs w:val="24"/>
      </w:rPr>
      <w:tab/>
    </w:r>
    <w:r w:rsidR="00ED3AE8" w:rsidRPr="006645A0">
      <w:rPr>
        <w:rFonts w:ascii="Times New Roman" w:hAnsi="Times New Roman" w:cs="Times New Roman"/>
        <w:sz w:val="24"/>
        <w:szCs w:val="24"/>
      </w:rPr>
      <w:fldChar w:fldCharType="begin"/>
    </w:r>
    <w:r w:rsidRPr="006645A0">
      <w:rPr>
        <w:rFonts w:ascii="Times New Roman" w:hAnsi="Times New Roman" w:cs="Times New Roman"/>
        <w:sz w:val="24"/>
        <w:szCs w:val="24"/>
      </w:rPr>
      <w:instrText xml:space="preserve"> PAGE   \* MERGEFORMAT </w:instrText>
    </w:r>
    <w:r w:rsidR="00ED3AE8" w:rsidRPr="006645A0">
      <w:rPr>
        <w:rFonts w:ascii="Times New Roman" w:hAnsi="Times New Roman" w:cs="Times New Roman"/>
        <w:sz w:val="24"/>
        <w:szCs w:val="24"/>
      </w:rPr>
      <w:fldChar w:fldCharType="separate"/>
    </w:r>
    <w:r w:rsidR="00176E79">
      <w:rPr>
        <w:rFonts w:ascii="Times New Roman" w:hAnsi="Times New Roman" w:cs="Times New Roman"/>
        <w:noProof/>
        <w:sz w:val="24"/>
        <w:szCs w:val="24"/>
      </w:rPr>
      <w:t>1</w:t>
    </w:r>
    <w:r w:rsidR="00ED3AE8" w:rsidRPr="006645A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14B9"/>
    <w:rsid w:val="00055280"/>
    <w:rsid w:val="000914ED"/>
    <w:rsid w:val="000B758D"/>
    <w:rsid w:val="00151688"/>
    <w:rsid w:val="00176E79"/>
    <w:rsid w:val="001D51F0"/>
    <w:rsid w:val="00214787"/>
    <w:rsid w:val="00287E4B"/>
    <w:rsid w:val="002E6107"/>
    <w:rsid w:val="00571ABA"/>
    <w:rsid w:val="006645A0"/>
    <w:rsid w:val="007A3B09"/>
    <w:rsid w:val="009C1D56"/>
    <w:rsid w:val="00A13A1E"/>
    <w:rsid w:val="00AF11BE"/>
    <w:rsid w:val="00BD04A6"/>
    <w:rsid w:val="00E714B9"/>
    <w:rsid w:val="00ED3AE8"/>
    <w:rsid w:val="00EE0DC0"/>
    <w:rsid w:val="00EE2773"/>
    <w:rsid w:val="00FF5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4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5A0"/>
  </w:style>
  <w:style w:type="paragraph" w:styleId="Footer">
    <w:name w:val="footer"/>
    <w:basedOn w:val="Normal"/>
    <w:link w:val="FooterChar"/>
    <w:uiPriority w:val="99"/>
    <w:unhideWhenUsed/>
    <w:rsid w:val="00664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5A0"/>
  </w:style>
</w:styles>
</file>

<file path=word/webSettings.xml><?xml version="1.0" encoding="utf-8"?>
<w:webSettings xmlns:r="http://schemas.openxmlformats.org/officeDocument/2006/relationships" xmlns:w="http://schemas.openxmlformats.org/wordprocessingml/2006/main">
  <w:divs>
    <w:div w:id="1313098359">
      <w:bodyDiv w:val="1"/>
      <w:marLeft w:val="0"/>
      <w:marRight w:val="0"/>
      <w:marTop w:val="0"/>
      <w:marBottom w:val="0"/>
      <w:divBdr>
        <w:top w:val="none" w:sz="0" w:space="0" w:color="auto"/>
        <w:left w:val="none" w:sz="0" w:space="0" w:color="auto"/>
        <w:bottom w:val="none" w:sz="0" w:space="0" w:color="auto"/>
        <w:right w:val="none" w:sz="0" w:space="0" w:color="auto"/>
      </w:divBdr>
      <w:divsChild>
        <w:div w:id="485901185">
          <w:marLeft w:val="0"/>
          <w:marRight w:val="0"/>
          <w:marTop w:val="0"/>
          <w:marBottom w:val="0"/>
          <w:divBdr>
            <w:top w:val="none" w:sz="0" w:space="0" w:color="auto"/>
            <w:left w:val="none" w:sz="0" w:space="0" w:color="auto"/>
            <w:bottom w:val="none" w:sz="0" w:space="0" w:color="auto"/>
            <w:right w:val="none" w:sz="0" w:space="0" w:color="auto"/>
          </w:divBdr>
          <w:divsChild>
            <w:div w:id="380180342">
              <w:marLeft w:val="0"/>
              <w:marRight w:val="0"/>
              <w:marTop w:val="0"/>
              <w:marBottom w:val="0"/>
              <w:divBdr>
                <w:top w:val="none" w:sz="0" w:space="0" w:color="auto"/>
                <w:left w:val="none" w:sz="0" w:space="0" w:color="auto"/>
                <w:bottom w:val="none" w:sz="0" w:space="0" w:color="auto"/>
                <w:right w:val="none" w:sz="0" w:space="0" w:color="auto"/>
              </w:divBdr>
              <w:divsChild>
                <w:div w:id="1123118168">
                  <w:marLeft w:val="0"/>
                  <w:marRight w:val="0"/>
                  <w:marTop w:val="0"/>
                  <w:marBottom w:val="0"/>
                  <w:divBdr>
                    <w:top w:val="none" w:sz="0" w:space="0" w:color="auto"/>
                    <w:left w:val="none" w:sz="0" w:space="0" w:color="auto"/>
                    <w:bottom w:val="none" w:sz="0" w:space="0" w:color="auto"/>
                    <w:right w:val="none" w:sz="0" w:space="0" w:color="auto"/>
                  </w:divBdr>
                  <w:divsChild>
                    <w:div w:id="1492335422">
                      <w:marLeft w:val="0"/>
                      <w:marRight w:val="0"/>
                      <w:marTop w:val="0"/>
                      <w:marBottom w:val="0"/>
                      <w:divBdr>
                        <w:top w:val="none" w:sz="0" w:space="0" w:color="auto"/>
                        <w:left w:val="none" w:sz="0" w:space="0" w:color="auto"/>
                        <w:bottom w:val="none" w:sz="0" w:space="0" w:color="auto"/>
                        <w:right w:val="none" w:sz="0" w:space="0" w:color="auto"/>
                      </w:divBdr>
                      <w:divsChild>
                        <w:div w:id="1363361602">
                          <w:marLeft w:val="0"/>
                          <w:marRight w:val="0"/>
                          <w:marTop w:val="0"/>
                          <w:marBottom w:val="0"/>
                          <w:divBdr>
                            <w:top w:val="none" w:sz="0" w:space="0" w:color="auto"/>
                            <w:left w:val="none" w:sz="0" w:space="0" w:color="auto"/>
                            <w:bottom w:val="none" w:sz="0" w:space="0" w:color="auto"/>
                            <w:right w:val="none" w:sz="0" w:space="0" w:color="auto"/>
                          </w:divBdr>
                          <w:divsChild>
                            <w:div w:id="16048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790278">
      <w:bodyDiv w:val="1"/>
      <w:marLeft w:val="0"/>
      <w:marRight w:val="0"/>
      <w:marTop w:val="0"/>
      <w:marBottom w:val="0"/>
      <w:divBdr>
        <w:top w:val="none" w:sz="0" w:space="0" w:color="auto"/>
        <w:left w:val="none" w:sz="0" w:space="0" w:color="auto"/>
        <w:bottom w:val="none" w:sz="0" w:space="0" w:color="auto"/>
        <w:right w:val="none" w:sz="0" w:space="0" w:color="auto"/>
      </w:divBdr>
      <w:divsChild>
        <w:div w:id="1529172980">
          <w:marLeft w:val="0"/>
          <w:marRight w:val="0"/>
          <w:marTop w:val="0"/>
          <w:marBottom w:val="0"/>
          <w:divBdr>
            <w:top w:val="none" w:sz="0" w:space="0" w:color="auto"/>
            <w:left w:val="none" w:sz="0" w:space="0" w:color="auto"/>
            <w:bottom w:val="none" w:sz="0" w:space="0" w:color="auto"/>
            <w:right w:val="none" w:sz="0" w:space="0" w:color="auto"/>
          </w:divBdr>
        </w:div>
      </w:divsChild>
    </w:div>
    <w:div w:id="1986159376">
      <w:bodyDiv w:val="1"/>
      <w:marLeft w:val="0"/>
      <w:marRight w:val="0"/>
      <w:marTop w:val="0"/>
      <w:marBottom w:val="0"/>
      <w:divBdr>
        <w:top w:val="none" w:sz="0" w:space="0" w:color="auto"/>
        <w:left w:val="none" w:sz="0" w:space="0" w:color="auto"/>
        <w:bottom w:val="none" w:sz="0" w:space="0" w:color="auto"/>
        <w:right w:val="none" w:sz="0" w:space="0" w:color="auto"/>
      </w:divBdr>
      <w:divsChild>
        <w:div w:id="1142312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2020-04-17T13:36:00Z</dcterms:created>
  <dcterms:modified xsi:type="dcterms:W3CDTF">2020-04-17T13:36:00Z</dcterms:modified>
</cp:coreProperties>
</file>